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674"/>
        <w:gridCol w:w="1075"/>
        <w:gridCol w:w="1437"/>
        <w:gridCol w:w="1292"/>
        <w:gridCol w:w="1208"/>
        <w:gridCol w:w="1310"/>
        <w:gridCol w:w="808"/>
        <w:gridCol w:w="886"/>
        <w:gridCol w:w="795"/>
        <w:gridCol w:w="1065"/>
        <w:gridCol w:w="2490"/>
      </w:tblGrid>
      <w:tr w:rsidR="00204DC2" w14:paraId="043CB234" w14:textId="358BA609" w:rsidTr="00A13A84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204DC2" w14:paraId="7BA10EE8" w14:textId="0A46921B" w:rsidTr="00A13A84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1B36D05D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North Tyneside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5E015D7D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>Adult A</w:t>
            </w:r>
            <w:r w:rsidR="00204DC2">
              <w:rPr>
                <w:lang w:eastAsia="en-US"/>
              </w:rPr>
              <w:t>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2C9ABB28" w:rsidR="00A13A84" w:rsidRDefault="00204DC2">
            <w:pPr>
              <w:rPr>
                <w:lang w:eastAsia="en-US"/>
              </w:rPr>
            </w:pPr>
            <w:r>
              <w:rPr>
                <w:lang w:eastAsia="en-US"/>
              </w:rPr>
              <w:t>20/11/24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47274CD2" w:rsidR="00A13A84" w:rsidRDefault="00204DC2" w:rsidP="00204DC2">
            <w:pPr>
              <w:rPr>
                <w:lang w:eastAsia="en-US"/>
              </w:rPr>
            </w:pPr>
            <w:r>
              <w:rPr>
                <w:lang w:eastAsia="en-US"/>
              </w:rPr>
              <w:t>Communication barriers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6B8FF498" w:rsidR="00A13A84" w:rsidRDefault="00204DC2" w:rsidP="00204D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Lack of professional curiosity, lack of follow up re. health appointments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0E656F05" w:rsidR="00A13A84" w:rsidRDefault="00204D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Delays and failures in safeguarding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56F904C0" w:rsidR="00A13A84" w:rsidRDefault="00204DC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Self neglect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61BB1060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6FB55193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White British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5E4A27DA" w:rsidR="00A13A84" w:rsidRDefault="00204D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77 </w:t>
            </w:r>
            <w:r w:rsidR="000B3727">
              <w:rPr>
                <w:lang w:eastAsia="en-US"/>
              </w:rPr>
              <w:t>years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56E71DD4" w:rsidR="00A13A84" w:rsidRDefault="00204DC2">
            <w:pPr>
              <w:rPr>
                <w:lang w:eastAsia="en-US"/>
              </w:rPr>
            </w:pPr>
            <w:r>
              <w:rPr>
                <w:lang w:eastAsia="en-US"/>
              </w:rPr>
              <w:t>Long term physical health conditions, deaf and mute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5ED258B6" w:rsidR="00A13A84" w:rsidRDefault="00204DC2">
            <w:pPr>
              <w:rPr>
                <w:lang w:eastAsia="en-US"/>
              </w:rPr>
            </w:pPr>
            <w:hyperlink r:id="rId8" w:history="1">
              <w:r w:rsidRPr="00BB2AF1">
                <w:rPr>
                  <w:rStyle w:val="Hyperlink"/>
                  <w:lang w:eastAsia="en-US"/>
                </w:rPr>
                <w:t>https://www.ntsab.org/s/Adult-AU-SAR-Final-version-published-201124.pdf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</w:tbl>
    <w:p w14:paraId="2FC97BDC" w14:textId="73A0D89D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F4728"/>
    <w:multiLevelType w:val="multilevel"/>
    <w:tmpl w:val="2C78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2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B3727"/>
    <w:rsid w:val="00204DC2"/>
    <w:rsid w:val="0034547D"/>
    <w:rsid w:val="00594A54"/>
    <w:rsid w:val="00A13A84"/>
    <w:rsid w:val="00A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sab.org/s/Adult-AU-SAR-Final-version-published-2011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AFB3E50A9F489F3683E8F2A44B0B" ma:contentTypeVersion="15" ma:contentTypeDescription="Create a new document." ma:contentTypeScope="" ma:versionID="3483088e864588b9b3ac1d758d70cac6">
  <xsd:schema xmlns:xsd="http://www.w3.org/2001/XMLSchema" xmlns:xs="http://www.w3.org/2001/XMLSchema" xmlns:p="http://schemas.microsoft.com/office/2006/metadata/properties" xmlns:ns2="25b62e2a-f31d-496f-839b-f495b429adce" xmlns:ns3="8f023181-eeed-4a03-a819-24c065663ffc" targetNamespace="http://schemas.microsoft.com/office/2006/metadata/properties" ma:root="true" ma:fieldsID="26c7d1c6abce02a01b8d37e978d4dccf" ns2:_="" ns3:_="">
    <xsd:import namespace="25b62e2a-f31d-496f-839b-f495b429adce"/>
    <xsd:import namespace="8f023181-eeed-4a03-a819-24c065663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62e2a-f31d-496f-839b-f495b429a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3181-eeed-4a03-a819-24c065663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116A6-8535-4366-86EE-928D9AC46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62e2a-f31d-496f-839b-f495b429adce"/>
    <ds:schemaRef ds:uri="8f023181-eeed-4a03-a819-24c065663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90F3C-9FE4-4846-A100-4851B1274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73749E-357E-493F-8658-1E1FF3D48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4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Suzanne Bremner</cp:lastModifiedBy>
  <cp:revision>2</cp:revision>
  <dcterms:created xsi:type="dcterms:W3CDTF">2024-11-28T15:16:00Z</dcterms:created>
  <dcterms:modified xsi:type="dcterms:W3CDTF">2024-11-28T15:16:00Z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0x0101006FB4AFB3E50A9F489F3683E8F2A44B0B</vt:lpwstr>
  </property>
</Properties>
</file>